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A9" w:rsidRPr="00D961A9" w:rsidRDefault="00DF50C4" w:rsidP="00D961A9">
      <w:pPr>
        <w:pStyle w:val="AtlasBodyText"/>
        <w:widowControl w:val="0"/>
        <w:jc w:val="both"/>
        <w:rPr>
          <w:b/>
          <w:u w:val="single"/>
        </w:rPr>
      </w:pPr>
      <w:r>
        <w:rPr>
          <w:b/>
          <w:u w:val="single"/>
        </w:rPr>
        <w:t>Major Emissions Nodes</w:t>
      </w:r>
      <w:r w:rsidR="00D961A9" w:rsidRPr="00D961A9">
        <w:rPr>
          <w:b/>
          <w:u w:val="single"/>
        </w:rPr>
        <w:t xml:space="preserve"> </w:t>
      </w:r>
    </w:p>
    <w:p w:rsidR="00D961A9" w:rsidRDefault="00D961A9" w:rsidP="00D961A9">
      <w:pPr>
        <w:pStyle w:val="AtlasBodyText"/>
        <w:widowControl w:val="0"/>
        <w:jc w:val="both"/>
      </w:pPr>
    </w:p>
    <w:p w:rsidR="006D56FA" w:rsidRDefault="00DF50C4" w:rsidP="00D961A9">
      <w:pPr>
        <w:pStyle w:val="AtlasBodyText"/>
        <w:widowControl w:val="0"/>
        <w:jc w:val="both"/>
      </w:pPr>
      <w:r>
        <w:t>The Major Emissions nodes</w:t>
      </w:r>
      <w:r w:rsidR="00D961A9">
        <w:t xml:space="preserve"> file </w:t>
      </w:r>
      <w:r>
        <w:t xml:space="preserve">is a polygon file that shows locations of major carbon dioxide emitters grouped into geographical nodes. This information has been compiled using the </w:t>
      </w:r>
      <w:r w:rsidRPr="00DF50C4">
        <w:t>Australian mines Atlas major_projects.xls</w:t>
      </w:r>
      <w:r w:rsidR="00A55BBB">
        <w:t xml:space="preserve"> and </w:t>
      </w:r>
      <w:r w:rsidRPr="00DF50C4">
        <w:t xml:space="preserve">processing_plants.xls </w:t>
      </w:r>
      <w:r>
        <w:t>spreadsheets</w:t>
      </w:r>
      <w:r w:rsidR="00A55BBB">
        <w:t xml:space="preserve"> (last updated 2008),</w:t>
      </w:r>
      <w:r w:rsidR="006D56FA">
        <w:t xml:space="preserve"> </w:t>
      </w:r>
      <w:proofErr w:type="gramStart"/>
      <w:r w:rsidR="006D56FA">
        <w:t>the</w:t>
      </w:r>
      <w:r w:rsidR="00A55BBB">
        <w:t xml:space="preserve"> </w:t>
      </w:r>
      <w:r>
        <w:t xml:space="preserve"> </w:t>
      </w:r>
      <w:r w:rsidRPr="00DF50C4">
        <w:t>operat</w:t>
      </w:r>
      <w:r w:rsidR="00A55BBB">
        <w:t>ing</w:t>
      </w:r>
      <w:proofErr w:type="gramEnd"/>
      <w:r w:rsidR="00A55BBB">
        <w:t>_mines.xls</w:t>
      </w:r>
      <w:r w:rsidR="006D56FA">
        <w:t xml:space="preserve"> spreadsheet</w:t>
      </w:r>
      <w:r w:rsidR="00A55BBB">
        <w:t xml:space="preserve"> (</w:t>
      </w:r>
      <w:r w:rsidR="00A55BBB" w:rsidRPr="00A55BBB">
        <w:t>© Commonwealth of Australia 2009, OZMIN database</w:t>
      </w:r>
      <w:r w:rsidR="00A55BBB">
        <w:t xml:space="preserve">) </w:t>
      </w:r>
      <w:r>
        <w:t>and the</w:t>
      </w:r>
      <w:r w:rsidR="00A55BBB">
        <w:t xml:space="preserve"> </w:t>
      </w:r>
      <w:proofErr w:type="spellStart"/>
      <w:r w:rsidR="00A55BBB" w:rsidRPr="00A55BBB">
        <w:t>operating_fossil_fuel</w:t>
      </w:r>
      <w:proofErr w:type="spellEnd"/>
      <w:r w:rsidR="00A55BBB" w:rsidRPr="00A55BBB">
        <w:t>_</w:t>
      </w:r>
    </w:p>
    <w:p w:rsidR="00D961A9" w:rsidRDefault="00A55BBB" w:rsidP="00D961A9">
      <w:pPr>
        <w:pStyle w:val="AtlasBodyText"/>
        <w:widowControl w:val="0"/>
        <w:jc w:val="both"/>
      </w:pPr>
      <w:proofErr w:type="gramStart"/>
      <w:r w:rsidRPr="00A55BBB">
        <w:t>powerstations.xls</w:t>
      </w:r>
      <w:r w:rsidR="00DF50C4">
        <w:t xml:space="preserve"> </w:t>
      </w:r>
      <w:r>
        <w:t>(</w:t>
      </w:r>
      <w:r w:rsidR="00DF50C4" w:rsidRPr="00DF50C4">
        <w:t>© Commonwealth of Australia 1998, Fossil Fuel Power Stations</w:t>
      </w:r>
      <w:r>
        <w:t>)</w:t>
      </w:r>
      <w:r w:rsidR="00DF50C4">
        <w:t>.</w:t>
      </w:r>
      <w:proofErr w:type="gramEnd"/>
      <w:r>
        <w:t xml:space="preserve"> The nodes have been scaled using the Total megawatt</w:t>
      </w:r>
      <w:r w:rsidR="006D56FA">
        <w:t xml:space="preserve"> usage (</w:t>
      </w:r>
      <w:proofErr w:type="spellStart"/>
      <w:r w:rsidR="006D56FA">
        <w:t>TotalMW</w:t>
      </w:r>
      <w:proofErr w:type="spellEnd"/>
      <w:r w:rsidR="006D56FA">
        <w:t>) of the combined emissions sources</w:t>
      </w:r>
      <w:r>
        <w:t xml:space="preserve"> (</w:t>
      </w:r>
      <w:proofErr w:type="spellStart"/>
      <w:r>
        <w:t>powerstations</w:t>
      </w:r>
      <w:proofErr w:type="spellEnd"/>
      <w:r>
        <w:t>, major</w:t>
      </w:r>
      <w:r w:rsidR="006D56FA">
        <w:t xml:space="preserve"> projects, processing plants or</w:t>
      </w:r>
      <w:r>
        <w:t xml:space="preserve"> operating mines) in each node.</w:t>
      </w:r>
      <w:r w:rsidR="00DF50C4">
        <w:t xml:space="preserve"> </w:t>
      </w:r>
      <w:r w:rsidR="00D961A9">
        <w:t>Further details</w:t>
      </w:r>
      <w:r>
        <w:t xml:space="preserve"> on this </w:t>
      </w:r>
      <w:proofErr w:type="spellStart"/>
      <w:r>
        <w:t>shapefile</w:t>
      </w:r>
      <w:proofErr w:type="spellEnd"/>
      <w:r>
        <w:t>, and other associated</w:t>
      </w:r>
      <w:r w:rsidR="00143DD7">
        <w:t xml:space="preserve"> </w:t>
      </w:r>
      <w:proofErr w:type="spellStart"/>
      <w:r w:rsidR="00143DD7">
        <w:t>shapefiles</w:t>
      </w:r>
      <w:proofErr w:type="spellEnd"/>
      <w:r w:rsidR="00143DD7">
        <w:t xml:space="preserve"> are</w:t>
      </w:r>
      <w:r w:rsidR="00DF50C4">
        <w:t xml:space="preserve"> provided in the ‘CO</w:t>
      </w:r>
      <w:r w:rsidR="00DF50C4" w:rsidRPr="00DF50C4">
        <w:rPr>
          <w:vertAlign w:val="subscript"/>
        </w:rPr>
        <w:t>2</w:t>
      </w:r>
      <w:r w:rsidR="00DF50C4">
        <w:t xml:space="preserve"> Emissions Overview’</w:t>
      </w:r>
      <w:r w:rsidR="00D961A9">
        <w:t xml:space="preserve"> section of the atlas. </w:t>
      </w:r>
    </w:p>
    <w:p w:rsidR="00B54181" w:rsidRDefault="00B54181" w:rsidP="00D961A9">
      <w:pPr>
        <w:pStyle w:val="AtlasBodyText"/>
        <w:widowControl w:val="0"/>
        <w:jc w:val="both"/>
      </w:pPr>
    </w:p>
    <w:p w:rsidR="00B54181" w:rsidRPr="00B54181" w:rsidRDefault="00B54181" w:rsidP="00D961A9">
      <w:pPr>
        <w:pStyle w:val="AtlasBodyText"/>
        <w:widowControl w:val="0"/>
        <w:jc w:val="both"/>
        <w:rPr>
          <w:i/>
          <w:u w:val="single"/>
        </w:rPr>
      </w:pPr>
      <w:r w:rsidRPr="00B54181">
        <w:rPr>
          <w:i/>
          <w:u w:val="single"/>
        </w:rPr>
        <w:t>Attribute Table Fields</w:t>
      </w:r>
    </w:p>
    <w:p w:rsidR="00B54181" w:rsidRDefault="00B54181" w:rsidP="00D961A9">
      <w:pPr>
        <w:pStyle w:val="AtlasBodyText"/>
        <w:widowControl w:val="0"/>
        <w:jc w:val="both"/>
      </w:pPr>
    </w:p>
    <w:p w:rsidR="00D961A9" w:rsidRDefault="00D961A9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</w:rPr>
        <w:t> </w:t>
      </w:r>
      <w:r w:rsidR="00DF50C4">
        <w:rPr>
          <w:rFonts w:asciiTheme="minorHAnsi" w:hAnsiTheme="minorHAnsi"/>
          <w:sz w:val="22"/>
          <w:szCs w:val="22"/>
          <w:u w:val="single"/>
        </w:rPr>
        <w:t>Node</w:t>
      </w:r>
      <w:r w:rsidR="00243853">
        <w:rPr>
          <w:rFonts w:asciiTheme="minorHAnsi" w:hAnsiTheme="minorHAnsi"/>
          <w:sz w:val="22"/>
          <w:szCs w:val="22"/>
        </w:rPr>
        <w:t xml:space="preserve">: </w:t>
      </w:r>
      <w:r w:rsidR="00243853">
        <w:rPr>
          <w:rFonts w:asciiTheme="minorHAnsi" w:hAnsiTheme="minorHAnsi"/>
          <w:sz w:val="22"/>
          <w:szCs w:val="22"/>
        </w:rPr>
        <w:tab/>
      </w:r>
      <w:r w:rsidR="00243853">
        <w:rPr>
          <w:rFonts w:asciiTheme="minorHAnsi" w:hAnsiTheme="minorHAnsi"/>
          <w:sz w:val="22"/>
          <w:szCs w:val="22"/>
        </w:rPr>
        <w:tab/>
      </w:r>
      <w:r w:rsidR="00EE3986">
        <w:rPr>
          <w:rFonts w:asciiTheme="minorHAnsi" w:hAnsiTheme="minorHAnsi"/>
          <w:sz w:val="22"/>
          <w:szCs w:val="22"/>
        </w:rPr>
        <w:t xml:space="preserve">               </w:t>
      </w:r>
      <w:r w:rsidR="0050673B">
        <w:rPr>
          <w:rFonts w:asciiTheme="minorHAnsi" w:hAnsiTheme="minorHAnsi"/>
          <w:sz w:val="22"/>
          <w:szCs w:val="22"/>
        </w:rPr>
        <w:t>Named by the largest</w:t>
      </w:r>
      <w:r w:rsidR="00DF50C4">
        <w:rPr>
          <w:rFonts w:asciiTheme="minorHAnsi" w:hAnsiTheme="minorHAnsi"/>
          <w:sz w:val="22"/>
          <w:szCs w:val="22"/>
        </w:rPr>
        <w:t xml:space="preserve"> source of </w:t>
      </w:r>
      <w:r w:rsidR="006D56FA">
        <w:rPr>
          <w:rFonts w:asciiTheme="minorHAnsi" w:hAnsiTheme="minorHAnsi"/>
          <w:sz w:val="22"/>
          <w:szCs w:val="22"/>
        </w:rPr>
        <w:t>CO</w:t>
      </w:r>
      <w:r w:rsidR="006D56FA" w:rsidRPr="006D56FA">
        <w:rPr>
          <w:rFonts w:asciiTheme="minorHAnsi" w:hAnsiTheme="minorHAnsi"/>
          <w:sz w:val="22"/>
          <w:szCs w:val="22"/>
          <w:vertAlign w:val="subscript"/>
        </w:rPr>
        <w:t>2</w:t>
      </w:r>
      <w:r w:rsidR="006D56FA">
        <w:rPr>
          <w:rFonts w:asciiTheme="minorHAnsi" w:hAnsiTheme="minorHAnsi"/>
          <w:sz w:val="22"/>
          <w:szCs w:val="22"/>
        </w:rPr>
        <w:t xml:space="preserve"> </w:t>
      </w:r>
      <w:r w:rsidR="00DF50C4">
        <w:rPr>
          <w:rFonts w:asciiTheme="minorHAnsi" w:hAnsiTheme="minorHAnsi"/>
          <w:sz w:val="22"/>
          <w:szCs w:val="22"/>
        </w:rPr>
        <w:t>emissions in the geographic area</w:t>
      </w:r>
      <w:r w:rsidR="006D56FA">
        <w:rPr>
          <w:rFonts w:asciiTheme="minorHAnsi" w:hAnsiTheme="minorHAnsi"/>
          <w:sz w:val="22"/>
          <w:szCs w:val="22"/>
        </w:rPr>
        <w:t>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  <w:r w:rsidRPr="00243853">
        <w:rPr>
          <w:rFonts w:asciiTheme="minorHAnsi" w:hAnsiTheme="minorHAnsi"/>
          <w:sz w:val="22"/>
          <w:szCs w:val="22"/>
          <w:u w:val="single"/>
        </w:rPr>
        <w:t>Latitude &amp; Longitude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  <w:t>The latitude and longitude of t</w:t>
      </w:r>
      <w:r w:rsidR="0050673B">
        <w:rPr>
          <w:rFonts w:asciiTheme="minorHAnsi" w:hAnsiTheme="minorHAnsi"/>
          <w:sz w:val="22"/>
          <w:szCs w:val="22"/>
        </w:rPr>
        <w:t>he largest</w:t>
      </w:r>
      <w:r w:rsidR="006D56FA">
        <w:rPr>
          <w:rFonts w:asciiTheme="minorHAnsi" w:hAnsiTheme="minorHAnsi"/>
          <w:sz w:val="22"/>
          <w:szCs w:val="22"/>
        </w:rPr>
        <w:t xml:space="preserve"> emitter in</w:t>
      </w:r>
      <w:r w:rsidR="00DF50C4">
        <w:rPr>
          <w:rFonts w:asciiTheme="minorHAnsi" w:hAnsiTheme="minorHAnsi"/>
          <w:sz w:val="22"/>
          <w:szCs w:val="22"/>
        </w:rPr>
        <w:t xml:space="preserve"> a node</w:t>
      </w:r>
      <w:r w:rsidR="006D56FA">
        <w:rPr>
          <w:rFonts w:asciiTheme="minorHAnsi" w:hAnsiTheme="minorHAnsi"/>
          <w:sz w:val="22"/>
          <w:szCs w:val="22"/>
        </w:rPr>
        <w:t>, as named above.</w:t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EE3986" w:rsidRDefault="00EE3986" w:rsidP="00D961A9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PowerStati</w:t>
      </w:r>
      <w:proofErr w:type="spellEnd"/>
      <w:r>
        <w:rPr>
          <w:rFonts w:asciiTheme="minorHAnsi" w:hAnsiTheme="minorHAnsi"/>
          <w:sz w:val="22"/>
          <w:szCs w:val="22"/>
        </w:rPr>
        <w:t xml:space="preserve">:                       The identification </w:t>
      </w:r>
      <w:proofErr w:type="gramStart"/>
      <w:r>
        <w:rPr>
          <w:rFonts w:asciiTheme="minorHAnsi" w:hAnsiTheme="minorHAnsi"/>
          <w:sz w:val="22"/>
          <w:szCs w:val="22"/>
        </w:rPr>
        <w:t xml:space="preserve">number of the </w:t>
      </w:r>
      <w:proofErr w:type="spellStart"/>
      <w:r>
        <w:rPr>
          <w:rFonts w:asciiTheme="minorHAnsi" w:hAnsiTheme="minorHAnsi"/>
          <w:sz w:val="22"/>
          <w:szCs w:val="22"/>
        </w:rPr>
        <w:t>powerstation</w:t>
      </w:r>
      <w:proofErr w:type="spellEnd"/>
      <w:r>
        <w:rPr>
          <w:rFonts w:asciiTheme="minorHAnsi" w:hAnsiTheme="minorHAnsi"/>
          <w:sz w:val="22"/>
          <w:szCs w:val="22"/>
        </w:rPr>
        <w:t xml:space="preserve"> in the node- see</w:t>
      </w:r>
      <w:proofErr w:type="gramEnd"/>
      <w:r>
        <w:rPr>
          <w:rFonts w:asciiTheme="minorHAnsi" w:hAnsiTheme="minorHAnsi"/>
          <w:sz w:val="22"/>
          <w:szCs w:val="22"/>
        </w:rPr>
        <w:t xml:space="preserve">                   </w:t>
      </w:r>
    </w:p>
    <w:p w:rsidR="00243853" w:rsidRDefault="00EE3986" w:rsidP="00D961A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</w:t>
      </w:r>
      <w:proofErr w:type="gramStart"/>
      <w:r w:rsidRPr="00EE3986">
        <w:rPr>
          <w:rFonts w:asciiTheme="minorHAnsi" w:hAnsiTheme="minorHAnsi"/>
          <w:sz w:val="22"/>
          <w:szCs w:val="22"/>
        </w:rPr>
        <w:t>QLD_Fossil_Fuel_Operating.shp</w:t>
      </w:r>
      <w:r>
        <w:rPr>
          <w:rFonts w:asciiTheme="minorHAnsi" w:hAnsiTheme="minorHAnsi"/>
          <w:sz w:val="22"/>
          <w:szCs w:val="22"/>
        </w:rPr>
        <w:t xml:space="preserve"> for details.</w:t>
      </w:r>
      <w:proofErr w:type="gramEnd"/>
      <w:r>
        <w:rPr>
          <w:rFonts w:asciiTheme="minorHAnsi" w:hAnsiTheme="minorHAnsi"/>
          <w:sz w:val="22"/>
          <w:szCs w:val="22"/>
        </w:rPr>
        <w:tab/>
      </w:r>
    </w:p>
    <w:p w:rsidR="00243853" w:rsidRDefault="00243853" w:rsidP="00D961A9">
      <w:pPr>
        <w:widowControl w:val="0"/>
        <w:rPr>
          <w:rFonts w:asciiTheme="minorHAnsi" w:hAnsiTheme="minorHAnsi"/>
          <w:sz w:val="22"/>
          <w:szCs w:val="22"/>
        </w:rPr>
      </w:pPr>
    </w:p>
    <w:p w:rsidR="00EE3986" w:rsidRDefault="00EE3986" w:rsidP="00EE3986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MajorProje</w:t>
      </w:r>
      <w:proofErr w:type="spellEnd"/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  </w:t>
      </w:r>
      <w:r w:rsidR="006D56F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The identific</w:t>
      </w:r>
      <w:r w:rsidR="006D56FA">
        <w:rPr>
          <w:rFonts w:asciiTheme="minorHAnsi" w:hAnsiTheme="minorHAnsi"/>
          <w:sz w:val="22"/>
          <w:szCs w:val="22"/>
        </w:rPr>
        <w:t xml:space="preserve">ation </w:t>
      </w:r>
      <w:proofErr w:type="gramStart"/>
      <w:r w:rsidR="006D56FA">
        <w:rPr>
          <w:rFonts w:asciiTheme="minorHAnsi" w:hAnsiTheme="minorHAnsi"/>
          <w:sz w:val="22"/>
          <w:szCs w:val="22"/>
        </w:rPr>
        <w:t xml:space="preserve">number of major projects </w:t>
      </w:r>
      <w:r>
        <w:rPr>
          <w:rFonts w:asciiTheme="minorHAnsi" w:hAnsiTheme="minorHAnsi"/>
          <w:sz w:val="22"/>
          <w:szCs w:val="22"/>
        </w:rPr>
        <w:t>in the node- see</w:t>
      </w:r>
      <w:proofErr w:type="gramEnd"/>
      <w:r>
        <w:rPr>
          <w:rFonts w:asciiTheme="minorHAnsi" w:hAnsiTheme="minorHAnsi"/>
          <w:sz w:val="22"/>
          <w:szCs w:val="22"/>
        </w:rPr>
        <w:t xml:space="preserve">                   </w:t>
      </w:r>
    </w:p>
    <w:p w:rsidR="00EE3986" w:rsidRDefault="00EE3986" w:rsidP="00EE3986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</w:t>
      </w:r>
      <w:r w:rsidR="006D56F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6D56FA" w:rsidRPr="006D56FA">
        <w:rPr>
          <w:rFonts w:asciiTheme="minorHAnsi" w:hAnsiTheme="minorHAnsi"/>
          <w:sz w:val="22"/>
          <w:szCs w:val="22"/>
        </w:rPr>
        <w:t>QLD_Major_Projects.shp</w:t>
      </w:r>
      <w:r w:rsidR="006D56FA">
        <w:rPr>
          <w:rFonts w:asciiTheme="minorHAnsi" w:hAnsiTheme="minorHAnsi"/>
          <w:sz w:val="22"/>
          <w:szCs w:val="22"/>
        </w:rPr>
        <w:t xml:space="preserve"> f</w:t>
      </w:r>
      <w:r>
        <w:rPr>
          <w:rFonts w:asciiTheme="minorHAnsi" w:hAnsiTheme="minorHAnsi"/>
          <w:sz w:val="22"/>
          <w:szCs w:val="22"/>
        </w:rPr>
        <w:t>or details.</w:t>
      </w:r>
      <w:proofErr w:type="gramEnd"/>
      <w:r>
        <w:rPr>
          <w:rFonts w:asciiTheme="minorHAnsi" w:hAnsiTheme="minorHAnsi"/>
          <w:sz w:val="22"/>
          <w:szCs w:val="22"/>
        </w:rPr>
        <w:tab/>
      </w:r>
    </w:p>
    <w:p w:rsidR="005571FD" w:rsidRDefault="005571FD" w:rsidP="00EE3986">
      <w:pPr>
        <w:widowControl w:val="0"/>
        <w:ind w:left="2160" w:hanging="2160"/>
        <w:rPr>
          <w:rFonts w:asciiTheme="minorHAnsi" w:hAnsiTheme="minorHAnsi"/>
        </w:rPr>
      </w:pPr>
    </w:p>
    <w:p w:rsidR="00EE3986" w:rsidRDefault="00EE3986" w:rsidP="00EE3986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Processing</w:t>
      </w:r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</w:t>
      </w:r>
      <w:r w:rsidR="006D56FA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The identific</w:t>
      </w:r>
      <w:r w:rsidR="006D56FA">
        <w:rPr>
          <w:rFonts w:asciiTheme="minorHAnsi" w:hAnsiTheme="minorHAnsi"/>
          <w:sz w:val="22"/>
          <w:szCs w:val="22"/>
        </w:rPr>
        <w:t xml:space="preserve">ation </w:t>
      </w:r>
      <w:proofErr w:type="gramStart"/>
      <w:r w:rsidR="006D56FA">
        <w:rPr>
          <w:rFonts w:asciiTheme="minorHAnsi" w:hAnsiTheme="minorHAnsi"/>
          <w:sz w:val="22"/>
          <w:szCs w:val="22"/>
        </w:rPr>
        <w:t>number of the processing plants</w:t>
      </w:r>
      <w:r>
        <w:rPr>
          <w:rFonts w:asciiTheme="minorHAnsi" w:hAnsiTheme="minorHAnsi"/>
          <w:sz w:val="22"/>
          <w:szCs w:val="22"/>
        </w:rPr>
        <w:t xml:space="preserve"> in the node- see</w:t>
      </w:r>
      <w:proofErr w:type="gramEnd"/>
      <w:r>
        <w:rPr>
          <w:rFonts w:asciiTheme="minorHAnsi" w:hAnsiTheme="minorHAnsi"/>
          <w:sz w:val="22"/>
          <w:szCs w:val="22"/>
        </w:rPr>
        <w:t xml:space="preserve">                   </w:t>
      </w:r>
    </w:p>
    <w:p w:rsidR="00EE3986" w:rsidRDefault="00EE3986" w:rsidP="00EE3986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</w:t>
      </w:r>
      <w:r w:rsidR="006D56FA">
        <w:rPr>
          <w:rFonts w:asciiTheme="minorHAnsi" w:hAnsiTheme="minorHAnsi"/>
          <w:sz w:val="22"/>
          <w:szCs w:val="22"/>
        </w:rPr>
        <w:t xml:space="preserve">               </w:t>
      </w:r>
      <w:proofErr w:type="gramStart"/>
      <w:r w:rsidR="006D56FA" w:rsidRPr="006D56FA">
        <w:rPr>
          <w:rFonts w:asciiTheme="minorHAnsi" w:hAnsiTheme="minorHAnsi"/>
          <w:sz w:val="22"/>
          <w:szCs w:val="22"/>
        </w:rPr>
        <w:t>QLD_Processing_Plants.shp</w:t>
      </w:r>
      <w:r w:rsidR="006D56F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for details.</w:t>
      </w:r>
      <w:proofErr w:type="gramEnd"/>
      <w:r>
        <w:rPr>
          <w:rFonts w:asciiTheme="minorHAnsi" w:hAnsiTheme="minorHAnsi"/>
          <w:sz w:val="22"/>
          <w:szCs w:val="22"/>
        </w:rPr>
        <w:tab/>
      </w:r>
    </w:p>
    <w:p w:rsidR="00243853" w:rsidRDefault="0024385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EE3986" w:rsidRDefault="00EE3986" w:rsidP="00EE3986">
      <w:pPr>
        <w:widowControl w:val="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OperatingM</w:t>
      </w:r>
      <w:proofErr w:type="spellEnd"/>
      <w:r w:rsidR="00243853">
        <w:rPr>
          <w:rFonts w:asciiTheme="minorHAnsi" w:hAnsiTheme="minorHAnsi"/>
          <w:sz w:val="22"/>
          <w:szCs w:val="22"/>
        </w:rPr>
        <w:t>:</w:t>
      </w:r>
      <w:r w:rsidR="0024385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</w:t>
      </w:r>
      <w:r w:rsidR="006D56FA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The identific</w:t>
      </w:r>
      <w:r w:rsidR="00A9621D">
        <w:rPr>
          <w:rFonts w:asciiTheme="minorHAnsi" w:hAnsiTheme="minorHAnsi"/>
          <w:sz w:val="22"/>
          <w:szCs w:val="22"/>
        </w:rPr>
        <w:t xml:space="preserve">ation </w:t>
      </w:r>
      <w:proofErr w:type="gramStart"/>
      <w:r w:rsidR="00A9621D">
        <w:rPr>
          <w:rFonts w:asciiTheme="minorHAnsi" w:hAnsiTheme="minorHAnsi"/>
          <w:sz w:val="22"/>
          <w:szCs w:val="22"/>
        </w:rPr>
        <w:t>number of the operating mines</w:t>
      </w:r>
      <w:r>
        <w:rPr>
          <w:rFonts w:asciiTheme="minorHAnsi" w:hAnsiTheme="minorHAnsi"/>
          <w:sz w:val="22"/>
          <w:szCs w:val="22"/>
        </w:rPr>
        <w:t xml:space="preserve"> in the node- see</w:t>
      </w:r>
      <w:proofErr w:type="gramEnd"/>
      <w:r>
        <w:rPr>
          <w:rFonts w:asciiTheme="minorHAnsi" w:hAnsiTheme="minorHAnsi"/>
          <w:sz w:val="22"/>
          <w:szCs w:val="22"/>
        </w:rPr>
        <w:t xml:space="preserve">                   </w:t>
      </w:r>
    </w:p>
    <w:p w:rsidR="00EE3986" w:rsidRDefault="00EE3986" w:rsidP="00EE3986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</w:t>
      </w:r>
      <w:r w:rsidR="00A9621D">
        <w:rPr>
          <w:rFonts w:asciiTheme="minorHAnsi" w:hAnsiTheme="minorHAnsi"/>
          <w:sz w:val="22"/>
          <w:szCs w:val="22"/>
        </w:rPr>
        <w:t xml:space="preserve">                              </w:t>
      </w:r>
      <w:r w:rsidR="006D56F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A9621D" w:rsidRPr="00A9621D">
        <w:rPr>
          <w:rFonts w:asciiTheme="minorHAnsi" w:hAnsiTheme="minorHAnsi"/>
          <w:sz w:val="22"/>
          <w:szCs w:val="22"/>
        </w:rPr>
        <w:t>QLD_Operating_Mines.shp</w:t>
      </w:r>
      <w:r w:rsidR="00A962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for details.</w:t>
      </w:r>
      <w:proofErr w:type="gramEnd"/>
      <w:r>
        <w:rPr>
          <w:rFonts w:asciiTheme="minorHAnsi" w:hAnsiTheme="minorHAnsi"/>
          <w:sz w:val="22"/>
          <w:szCs w:val="22"/>
        </w:rPr>
        <w:tab/>
      </w:r>
    </w:p>
    <w:p w:rsidR="00051E23" w:rsidRDefault="00051E23" w:rsidP="00A9621D">
      <w:pPr>
        <w:rPr>
          <w:rFonts w:asciiTheme="minorHAnsi" w:hAnsiTheme="minorHAnsi"/>
          <w:sz w:val="22"/>
          <w:szCs w:val="22"/>
        </w:rPr>
      </w:pPr>
    </w:p>
    <w:p w:rsidR="00051E23" w:rsidRDefault="00EE3986" w:rsidP="00243853">
      <w:pPr>
        <w:ind w:left="2160" w:hanging="2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Totals</w:t>
      </w:r>
      <w:r>
        <w:rPr>
          <w:rFonts w:asciiTheme="minorHAnsi" w:hAnsiTheme="minorHAnsi"/>
          <w:sz w:val="22"/>
          <w:szCs w:val="22"/>
        </w:rPr>
        <w:t xml:space="preserve">:                             </w:t>
      </w:r>
      <w:r w:rsidR="006D56FA">
        <w:rPr>
          <w:rFonts w:asciiTheme="minorHAnsi" w:hAnsiTheme="minorHAnsi"/>
          <w:sz w:val="22"/>
          <w:szCs w:val="22"/>
        </w:rPr>
        <w:t xml:space="preserve">  </w:t>
      </w:r>
      <w:r w:rsidR="00051E23">
        <w:rPr>
          <w:rFonts w:asciiTheme="minorHAnsi" w:hAnsiTheme="minorHAnsi"/>
          <w:sz w:val="22"/>
          <w:szCs w:val="22"/>
        </w:rPr>
        <w:t>Total</w:t>
      </w:r>
      <w:r>
        <w:rPr>
          <w:rFonts w:asciiTheme="minorHAnsi" w:hAnsiTheme="minorHAnsi"/>
          <w:sz w:val="22"/>
          <w:szCs w:val="22"/>
        </w:rPr>
        <w:t xml:space="preserve"> number of emissions source</w:t>
      </w:r>
      <w:r w:rsidR="006D56F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in each node</w:t>
      </w:r>
      <w:r w:rsidR="00051E23">
        <w:rPr>
          <w:rFonts w:asciiTheme="minorHAnsi" w:hAnsiTheme="minorHAnsi"/>
          <w:sz w:val="22"/>
          <w:szCs w:val="22"/>
        </w:rPr>
        <w:t>.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EE3986" w:rsidP="00243853">
      <w:pPr>
        <w:ind w:left="2160" w:hanging="216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  <w:u w:val="single"/>
        </w:rPr>
        <w:t>TotalMW</w:t>
      </w:r>
      <w:proofErr w:type="spellEnd"/>
      <w:r>
        <w:rPr>
          <w:rFonts w:asciiTheme="minorHAnsi" w:hAnsiTheme="minorHAnsi"/>
          <w:sz w:val="22"/>
          <w:szCs w:val="22"/>
        </w:rPr>
        <w:t xml:space="preserve">:                       </w:t>
      </w:r>
      <w:r w:rsidR="006D56FA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Total combined megawatt usage of the</w:t>
      </w:r>
      <w:r w:rsidR="00A9621D">
        <w:rPr>
          <w:rFonts w:asciiTheme="minorHAnsi" w:hAnsiTheme="minorHAnsi"/>
          <w:sz w:val="22"/>
          <w:szCs w:val="22"/>
        </w:rPr>
        <w:t xml:space="preserve"> emissions sources in each node.</w:t>
      </w:r>
      <w:r>
        <w:rPr>
          <w:rFonts w:asciiTheme="minorHAnsi" w:hAnsiTheme="minorHAnsi"/>
          <w:sz w:val="22"/>
          <w:szCs w:val="22"/>
        </w:rPr>
        <w:t xml:space="preserve">    </w:t>
      </w:r>
    </w:p>
    <w:p w:rsidR="00051E2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Default="00051E23" w:rsidP="00051E23">
      <w:pPr>
        <w:ind w:left="2160" w:hanging="2160"/>
        <w:rPr>
          <w:rFonts w:asciiTheme="minorHAnsi" w:hAnsiTheme="minorHAnsi"/>
          <w:sz w:val="22"/>
          <w:szCs w:val="22"/>
        </w:rPr>
      </w:pPr>
    </w:p>
    <w:p w:rsidR="00051E23" w:rsidRPr="00243853" w:rsidRDefault="00051E23" w:rsidP="00243853">
      <w:pPr>
        <w:ind w:left="2160" w:hanging="2160"/>
        <w:rPr>
          <w:rFonts w:asciiTheme="minorHAnsi" w:hAnsiTheme="minorHAnsi"/>
          <w:sz w:val="22"/>
          <w:szCs w:val="22"/>
        </w:rPr>
      </w:pPr>
    </w:p>
    <w:sectPr w:rsidR="00051E23" w:rsidRPr="00243853" w:rsidSect="0055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1A9"/>
    <w:rsid w:val="00051E23"/>
    <w:rsid w:val="00143DD7"/>
    <w:rsid w:val="00243853"/>
    <w:rsid w:val="00316D4F"/>
    <w:rsid w:val="0050673B"/>
    <w:rsid w:val="0052184D"/>
    <w:rsid w:val="005571FD"/>
    <w:rsid w:val="006D56FA"/>
    <w:rsid w:val="00A55BBB"/>
    <w:rsid w:val="00A9621D"/>
    <w:rsid w:val="00AC48D0"/>
    <w:rsid w:val="00B54181"/>
    <w:rsid w:val="00D961A9"/>
    <w:rsid w:val="00DF50C4"/>
    <w:rsid w:val="00E56177"/>
    <w:rsid w:val="00EE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1A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lasBodyText">
    <w:name w:val="Atlas Body Text"/>
    <w:basedOn w:val="Normal"/>
    <w:rsid w:val="00D961A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cp:lastPrinted>2009-07-15T07:21:00Z</cp:lastPrinted>
  <dcterms:created xsi:type="dcterms:W3CDTF">2009-07-15T06:49:00Z</dcterms:created>
  <dcterms:modified xsi:type="dcterms:W3CDTF">2009-07-15T07:25:00Z</dcterms:modified>
</cp:coreProperties>
</file>